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528"/>
        <w:gridCol w:w="524"/>
        <w:gridCol w:w="842"/>
        <w:gridCol w:w="729"/>
        <w:gridCol w:w="594"/>
        <w:gridCol w:w="531"/>
        <w:gridCol w:w="488"/>
        <w:gridCol w:w="1183"/>
        <w:gridCol w:w="573"/>
        <w:gridCol w:w="549"/>
        <w:gridCol w:w="1530"/>
        <w:gridCol w:w="738"/>
      </w:tblGrid>
      <w:tr w:rsidR="0053204F" w:rsidRPr="0053204F" w:rsidTr="0053204F">
        <w:trPr>
          <w:trHeight w:val="300"/>
        </w:trPr>
        <w:tc>
          <w:tcPr>
            <w:tcW w:w="11480" w:type="dxa"/>
            <w:gridSpan w:val="12"/>
            <w:vMerge w:val="restart"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Отчет управляющей компании "УЭЖКХ-Екатеринбург" за  2014 год.                                                                                                       Перед собственниками дома, расположенного по адресу : г. Екатеринбург</w:t>
            </w:r>
            <w:proofErr w:type="gramStart"/>
            <w:r w:rsidRPr="0053204F">
              <w:rPr>
                <w:b/>
                <w:bCs/>
              </w:rPr>
              <w:t xml:space="preserve"> ,</w:t>
            </w:r>
            <w:proofErr w:type="gramEnd"/>
            <w:r w:rsidRPr="0053204F">
              <w:rPr>
                <w:b/>
                <w:bCs/>
              </w:rPr>
              <w:t xml:space="preserve">                                                                                               ул. Кишиневская   дом 33          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855"/>
        </w:trPr>
        <w:tc>
          <w:tcPr>
            <w:tcW w:w="11480" w:type="dxa"/>
            <w:gridSpan w:val="12"/>
            <w:vMerge/>
            <w:hideMark/>
          </w:tcPr>
          <w:p w:rsidR="0053204F" w:rsidRPr="0053204F" w:rsidRDefault="0053204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1140"/>
        </w:trPr>
        <w:tc>
          <w:tcPr>
            <w:tcW w:w="11480" w:type="dxa"/>
            <w:gridSpan w:val="12"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Задолженность перед управляющей организацией на 01.01.2014г. составляет 958198,00 руб.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vMerge w:val="restart"/>
            <w:hideMark/>
          </w:tcPr>
          <w:p w:rsidR="0053204F" w:rsidRPr="0053204F" w:rsidRDefault="0053204F" w:rsidP="0053204F">
            <w:r w:rsidRPr="0053204F">
              <w:t>№</w:t>
            </w:r>
            <w:proofErr w:type="spellStart"/>
            <w:r w:rsidRPr="0053204F">
              <w:t>пп</w:t>
            </w:r>
            <w:proofErr w:type="spellEnd"/>
          </w:p>
        </w:tc>
        <w:tc>
          <w:tcPr>
            <w:tcW w:w="5390" w:type="dxa"/>
            <w:gridSpan w:val="7"/>
            <w:vMerge w:val="restart"/>
            <w:hideMark/>
          </w:tcPr>
          <w:p w:rsidR="0053204F" w:rsidRPr="0053204F" w:rsidRDefault="0053204F" w:rsidP="0053204F">
            <w:r w:rsidRPr="0053204F">
              <w:t>Наименование показателей</w:t>
            </w:r>
          </w:p>
        </w:tc>
        <w:tc>
          <w:tcPr>
            <w:tcW w:w="1593" w:type="dxa"/>
            <w:vMerge w:val="restart"/>
            <w:hideMark/>
          </w:tcPr>
          <w:p w:rsidR="0053204F" w:rsidRPr="0053204F" w:rsidRDefault="0053204F">
            <w:proofErr w:type="spellStart"/>
            <w:r w:rsidRPr="0053204F">
              <w:t>ед</w:t>
            </w:r>
            <w:proofErr w:type="gramStart"/>
            <w:r w:rsidRPr="0053204F">
              <w:t>.и</w:t>
            </w:r>
            <w:proofErr w:type="gramEnd"/>
            <w:r w:rsidRPr="0053204F">
              <w:t>зм</w:t>
            </w:r>
            <w:proofErr w:type="spellEnd"/>
            <w:r w:rsidRPr="0053204F">
              <w:t>.</w:t>
            </w:r>
          </w:p>
        </w:tc>
        <w:tc>
          <w:tcPr>
            <w:tcW w:w="1415" w:type="dxa"/>
            <w:gridSpan w:val="2"/>
            <w:vMerge w:val="restart"/>
            <w:hideMark/>
          </w:tcPr>
          <w:p w:rsidR="0053204F" w:rsidRPr="0053204F" w:rsidRDefault="0053204F">
            <w:r w:rsidRPr="0053204F">
              <w:t>Начислено, в руб.</w:t>
            </w:r>
          </w:p>
        </w:tc>
        <w:tc>
          <w:tcPr>
            <w:tcW w:w="2087" w:type="dxa"/>
            <w:vMerge w:val="restart"/>
            <w:hideMark/>
          </w:tcPr>
          <w:p w:rsidR="0053204F" w:rsidRPr="0053204F" w:rsidRDefault="0053204F">
            <w:proofErr w:type="spellStart"/>
            <w:r w:rsidRPr="0053204F">
              <w:t>Оплачено</w:t>
            </w:r>
            <w:proofErr w:type="gramStart"/>
            <w:r w:rsidRPr="0053204F">
              <w:t>,в</w:t>
            </w:r>
            <w:proofErr w:type="spellEnd"/>
            <w:proofErr w:type="gramEnd"/>
            <w:r w:rsidRPr="0053204F">
              <w:t xml:space="preserve"> руб.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vMerge/>
            <w:hideMark/>
          </w:tcPr>
          <w:p w:rsidR="0053204F" w:rsidRPr="0053204F" w:rsidRDefault="0053204F"/>
        </w:tc>
        <w:tc>
          <w:tcPr>
            <w:tcW w:w="5390" w:type="dxa"/>
            <w:gridSpan w:val="7"/>
            <w:vMerge/>
            <w:hideMark/>
          </w:tcPr>
          <w:p w:rsidR="0053204F" w:rsidRPr="0053204F" w:rsidRDefault="0053204F"/>
        </w:tc>
        <w:tc>
          <w:tcPr>
            <w:tcW w:w="1593" w:type="dxa"/>
            <w:vMerge/>
            <w:hideMark/>
          </w:tcPr>
          <w:p w:rsidR="0053204F" w:rsidRPr="0053204F" w:rsidRDefault="0053204F"/>
        </w:tc>
        <w:tc>
          <w:tcPr>
            <w:tcW w:w="1415" w:type="dxa"/>
            <w:gridSpan w:val="2"/>
            <w:vMerge/>
            <w:hideMark/>
          </w:tcPr>
          <w:p w:rsidR="0053204F" w:rsidRPr="0053204F" w:rsidRDefault="0053204F"/>
        </w:tc>
        <w:tc>
          <w:tcPr>
            <w:tcW w:w="2087" w:type="dxa"/>
            <w:vMerge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vMerge/>
            <w:hideMark/>
          </w:tcPr>
          <w:p w:rsidR="0053204F" w:rsidRPr="0053204F" w:rsidRDefault="0053204F"/>
        </w:tc>
        <w:tc>
          <w:tcPr>
            <w:tcW w:w="5390" w:type="dxa"/>
            <w:gridSpan w:val="7"/>
            <w:hideMark/>
          </w:tcPr>
          <w:p w:rsidR="0053204F" w:rsidRPr="0053204F" w:rsidRDefault="0053204F" w:rsidP="0053204F">
            <w:r w:rsidRPr="0053204F">
              <w:t xml:space="preserve"> НАСЕЛЕНИЕ</w:t>
            </w:r>
          </w:p>
        </w:tc>
        <w:tc>
          <w:tcPr>
            <w:tcW w:w="1593" w:type="dxa"/>
            <w:vMerge/>
            <w:hideMark/>
          </w:tcPr>
          <w:p w:rsidR="0053204F" w:rsidRPr="0053204F" w:rsidRDefault="0053204F"/>
        </w:tc>
        <w:tc>
          <w:tcPr>
            <w:tcW w:w="1415" w:type="dxa"/>
            <w:gridSpan w:val="2"/>
            <w:vMerge/>
            <w:hideMark/>
          </w:tcPr>
          <w:p w:rsidR="0053204F" w:rsidRPr="0053204F" w:rsidRDefault="0053204F"/>
        </w:tc>
        <w:tc>
          <w:tcPr>
            <w:tcW w:w="2087" w:type="dxa"/>
            <w:vMerge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1</w:t>
            </w:r>
          </w:p>
        </w:tc>
        <w:tc>
          <w:tcPr>
            <w:tcW w:w="5390" w:type="dxa"/>
            <w:gridSpan w:val="7"/>
            <w:hideMark/>
          </w:tcPr>
          <w:p w:rsidR="0053204F" w:rsidRPr="0053204F" w:rsidRDefault="0053204F">
            <w:r w:rsidRPr="0053204F">
              <w:t>Содержание и ремонт общего имущества, управление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1777382,00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1528974,00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2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Отопление и горячее водоснабжение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2016278,00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2054798,00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3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Холодное водоснабжение и водоотведение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625676,00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549100,00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4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Электроснабжение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510184,00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432137,00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5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 xml:space="preserve">Социальный </w:t>
            </w:r>
            <w:proofErr w:type="spellStart"/>
            <w:r w:rsidRPr="0053204F">
              <w:t>найм</w:t>
            </w:r>
            <w:proofErr w:type="spellEnd"/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239721,00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182595,00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6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Обслуживание домофона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34905,00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31647,00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7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Обслуживание ПУ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13527,00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9559,00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8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Капитальный ремонт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76070,00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85013,00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9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ЕРЦ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79647,00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70272,00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ИТОГО по квартплате и КУ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5267213,00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4944095,00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1</w:t>
            </w:r>
          </w:p>
        </w:tc>
        <w:tc>
          <w:tcPr>
            <w:tcW w:w="5390" w:type="dxa"/>
            <w:gridSpan w:val="7"/>
            <w:hideMark/>
          </w:tcPr>
          <w:p w:rsidR="0053204F" w:rsidRPr="0053204F" w:rsidRDefault="0053204F">
            <w:r w:rsidRPr="0053204F">
              <w:t xml:space="preserve">Целевой сбор (установка и монтаж ограждения) 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117313,00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145442,00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2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 xml:space="preserve">Целевой сбор (видеонаблюдение) 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103943,00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127599,00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ИТОГО по целевым сборам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221256,00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273041,00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>
            <w:r w:rsidRPr="0053204F">
              <w:t>Парковка (по решению общего собрания)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10342,00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0,00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>
            <w:r w:rsidRPr="0053204F">
              <w:t>Охрана (по решению общего собрания)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14632,00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r w:rsidRPr="0053204F">
              <w:t>0,00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20974,00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8398" w:type="dxa"/>
            <w:gridSpan w:val="10"/>
            <w:noWrap/>
            <w:hideMark/>
          </w:tcPr>
          <w:p w:rsidR="0053204F" w:rsidRPr="0053204F" w:rsidRDefault="0053204F" w:rsidP="0053204F">
            <w:pPr>
              <w:rPr>
                <w:b/>
                <w:bCs/>
                <w:i/>
                <w:iCs/>
              </w:rPr>
            </w:pPr>
            <w:r w:rsidRPr="0053204F">
              <w:rPr>
                <w:b/>
                <w:bCs/>
                <w:i/>
                <w:iCs/>
              </w:rPr>
              <w:t>Задолженность перед управляющей компанией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1250505,00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8398" w:type="dxa"/>
            <w:gridSpan w:val="10"/>
            <w:noWrap/>
            <w:hideMark/>
          </w:tcPr>
          <w:p w:rsidR="0053204F" w:rsidRPr="0053204F" w:rsidRDefault="0053204F" w:rsidP="0053204F">
            <w:pPr>
              <w:rPr>
                <w:b/>
                <w:bCs/>
                <w:i/>
                <w:iCs/>
              </w:rPr>
            </w:pPr>
            <w:r w:rsidRPr="0053204F">
              <w:rPr>
                <w:b/>
                <w:bCs/>
                <w:i/>
                <w:iCs/>
              </w:rPr>
              <w:t xml:space="preserve">в </w:t>
            </w:r>
            <w:proofErr w:type="spellStart"/>
            <w:r w:rsidRPr="0053204F">
              <w:rPr>
                <w:b/>
                <w:bCs/>
                <w:i/>
                <w:iCs/>
              </w:rPr>
              <w:t>т.ч</w:t>
            </w:r>
            <w:proofErr w:type="spellEnd"/>
            <w:r w:rsidRPr="0053204F">
              <w:rPr>
                <w:b/>
                <w:bCs/>
                <w:i/>
                <w:iCs/>
              </w:rPr>
              <w:t>. Целевые сборы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101653,00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393" w:type="dxa"/>
            <w:gridSpan w:val="11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Расходы по содержанию, управлению и коммунальным ресурсам.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>
            <w:r w:rsidRPr="0053204F">
              <w:t xml:space="preserve">РАСХОДЫ 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>
            <w:proofErr w:type="spellStart"/>
            <w:r w:rsidRPr="0053204F">
              <w:t>ед</w:t>
            </w:r>
            <w:proofErr w:type="gramStart"/>
            <w:r w:rsidRPr="0053204F">
              <w:t>.и</w:t>
            </w:r>
            <w:proofErr w:type="gramEnd"/>
            <w:r w:rsidRPr="0053204F">
              <w:t>зм</w:t>
            </w:r>
            <w:proofErr w:type="spellEnd"/>
            <w:r w:rsidRPr="0053204F">
              <w:t>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Сумма, руб.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1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 xml:space="preserve">Содержание жилья и текущий ремонт, в </w:t>
            </w:r>
            <w:proofErr w:type="spellStart"/>
            <w:r w:rsidRPr="0053204F">
              <w:t>т.ч</w:t>
            </w:r>
            <w:proofErr w:type="spellEnd"/>
            <w:r w:rsidRPr="0053204F">
              <w:t>.: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1 850 502,00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Тех. Обслуживание, управление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670 765,00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текущий ремонт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282 596,00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 xml:space="preserve">уборка МОП и </w:t>
            </w:r>
            <w:proofErr w:type="spellStart"/>
            <w:r w:rsidRPr="0053204F">
              <w:t>придом</w:t>
            </w:r>
            <w:proofErr w:type="gramStart"/>
            <w:r w:rsidRPr="0053204F">
              <w:t>.т</w:t>
            </w:r>
            <w:proofErr w:type="gramEnd"/>
            <w:r w:rsidRPr="0053204F">
              <w:t>ерр-ии</w:t>
            </w:r>
            <w:proofErr w:type="spellEnd"/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261 226,00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вывоз мусора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 xml:space="preserve">129 </w:t>
            </w:r>
            <w:r w:rsidRPr="0053204F">
              <w:lastRenderedPageBreak/>
              <w:t>377,00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lastRenderedPageBreak/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паспортное обслуживание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68 041,00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расчетно-кассовое обслуживание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26 035,00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обслуживание, содержание и ремонт лифт. Хоз-ва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259 024,00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 xml:space="preserve">обслуживание </w:t>
            </w:r>
            <w:proofErr w:type="spellStart"/>
            <w:r w:rsidRPr="0053204F">
              <w:t>сиситем</w:t>
            </w:r>
            <w:proofErr w:type="spellEnd"/>
            <w:r w:rsidRPr="0053204F">
              <w:t xml:space="preserve"> </w:t>
            </w:r>
            <w:proofErr w:type="spellStart"/>
            <w:r w:rsidRPr="0053204F">
              <w:t>противопож</w:t>
            </w:r>
            <w:proofErr w:type="spellEnd"/>
            <w:r w:rsidRPr="0053204F">
              <w:t>. автоматики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153 438,00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2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Отопление и нагрев ГВС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2 612 448,00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3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Холодное водоснабжение, Подача ГВС и водоотведение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837 023,00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4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>Электроснабжение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586 023,00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5</w:t>
            </w:r>
          </w:p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>
            <w:r w:rsidRPr="0053204F">
              <w:t xml:space="preserve">Обслуживание </w:t>
            </w:r>
            <w:proofErr w:type="spellStart"/>
            <w:r w:rsidRPr="0053204F">
              <w:t>домофонных</w:t>
            </w:r>
            <w:proofErr w:type="spellEnd"/>
            <w:r w:rsidRPr="0053204F">
              <w:t xml:space="preserve"> систем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42 764,00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6</w:t>
            </w:r>
          </w:p>
        </w:tc>
        <w:tc>
          <w:tcPr>
            <w:tcW w:w="5390" w:type="dxa"/>
            <w:gridSpan w:val="7"/>
            <w:hideMark/>
          </w:tcPr>
          <w:p w:rsidR="0053204F" w:rsidRPr="0053204F" w:rsidRDefault="0053204F">
            <w:r w:rsidRPr="0053204F">
              <w:t>ЕРЦ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70 272,00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7</w:t>
            </w:r>
          </w:p>
        </w:tc>
        <w:tc>
          <w:tcPr>
            <w:tcW w:w="5390" w:type="dxa"/>
            <w:gridSpan w:val="7"/>
            <w:hideMark/>
          </w:tcPr>
          <w:p w:rsidR="0053204F" w:rsidRPr="0053204F" w:rsidRDefault="0053204F">
            <w:r w:rsidRPr="0053204F">
              <w:t xml:space="preserve">Изготовление и монтаж ограждения, в </w:t>
            </w:r>
            <w:proofErr w:type="spellStart"/>
            <w:r w:rsidRPr="0053204F">
              <w:t>т.ч</w:t>
            </w:r>
            <w:proofErr w:type="spellEnd"/>
            <w:r w:rsidRPr="0053204F">
              <w:t xml:space="preserve">. Автоматика </w:t>
            </w:r>
            <w:proofErr w:type="spellStart"/>
            <w:r w:rsidRPr="0053204F">
              <w:t>Ворот+установка</w:t>
            </w:r>
            <w:proofErr w:type="spellEnd"/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294 000,00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8</w:t>
            </w:r>
          </w:p>
        </w:tc>
        <w:tc>
          <w:tcPr>
            <w:tcW w:w="5390" w:type="dxa"/>
            <w:gridSpan w:val="7"/>
            <w:hideMark/>
          </w:tcPr>
          <w:p w:rsidR="0053204F" w:rsidRPr="0053204F" w:rsidRDefault="0053204F">
            <w:r w:rsidRPr="0053204F">
              <w:t>Видеонаблюдение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154 811,00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 w:rsidP="0053204F">
            <w:r w:rsidRPr="0053204F">
              <w:t>9</w:t>
            </w:r>
          </w:p>
        </w:tc>
        <w:tc>
          <w:tcPr>
            <w:tcW w:w="5390" w:type="dxa"/>
            <w:gridSpan w:val="7"/>
            <w:hideMark/>
          </w:tcPr>
          <w:p w:rsidR="0053204F" w:rsidRPr="0053204F" w:rsidRDefault="0053204F">
            <w:r w:rsidRPr="0053204F">
              <w:t xml:space="preserve">Охрана 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pPr>
              <w:rPr>
                <w:b/>
                <w:bCs/>
              </w:rPr>
            </w:pPr>
            <w:r w:rsidRPr="0053204F">
              <w:rPr>
                <w:b/>
                <w:bCs/>
              </w:rPr>
              <w:t>34 400,00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53204F" w:rsidRPr="0053204F" w:rsidRDefault="0053204F">
            <w:r w:rsidRPr="0053204F">
              <w:t>Всего по дому:</w:t>
            </w:r>
          </w:p>
        </w:tc>
        <w:tc>
          <w:tcPr>
            <w:tcW w:w="1107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946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75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665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603" w:type="dxa"/>
            <w:noWrap/>
            <w:hideMark/>
          </w:tcPr>
          <w:p w:rsidR="0053204F" w:rsidRPr="0053204F" w:rsidRDefault="0053204F">
            <w:r w:rsidRPr="0053204F">
              <w:t> </w:t>
            </w:r>
          </w:p>
        </w:tc>
        <w:tc>
          <w:tcPr>
            <w:tcW w:w="1593" w:type="dxa"/>
            <w:noWrap/>
            <w:hideMark/>
          </w:tcPr>
          <w:p w:rsidR="0053204F" w:rsidRPr="0053204F" w:rsidRDefault="0053204F" w:rsidP="0053204F">
            <w:r w:rsidRPr="0053204F">
              <w:t>руб.</w:t>
            </w:r>
          </w:p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6 447 843,00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/>
        </w:tc>
        <w:tc>
          <w:tcPr>
            <w:tcW w:w="5390" w:type="dxa"/>
            <w:gridSpan w:val="7"/>
            <w:noWrap/>
            <w:hideMark/>
          </w:tcPr>
          <w:p w:rsidR="0053204F" w:rsidRPr="0053204F" w:rsidRDefault="0053204F" w:rsidP="0053204F"/>
        </w:tc>
        <w:tc>
          <w:tcPr>
            <w:tcW w:w="1593" w:type="dxa"/>
            <w:noWrap/>
            <w:hideMark/>
          </w:tcPr>
          <w:p w:rsidR="0053204F" w:rsidRPr="0053204F" w:rsidRDefault="0053204F"/>
        </w:tc>
        <w:tc>
          <w:tcPr>
            <w:tcW w:w="1415" w:type="dxa"/>
            <w:gridSpan w:val="2"/>
            <w:noWrap/>
            <w:hideMark/>
          </w:tcPr>
          <w:p w:rsidR="0053204F" w:rsidRPr="0053204F" w:rsidRDefault="0053204F" w:rsidP="0053204F">
            <w:r w:rsidRPr="0053204F">
              <w:t> 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/>
        </w:tc>
        <w:tc>
          <w:tcPr>
            <w:tcW w:w="660" w:type="dxa"/>
            <w:noWrap/>
            <w:hideMark/>
          </w:tcPr>
          <w:p w:rsidR="0053204F" w:rsidRPr="0053204F" w:rsidRDefault="0053204F"/>
        </w:tc>
        <w:tc>
          <w:tcPr>
            <w:tcW w:w="654" w:type="dxa"/>
            <w:noWrap/>
            <w:hideMark/>
          </w:tcPr>
          <w:p w:rsidR="0053204F" w:rsidRPr="0053204F" w:rsidRDefault="0053204F"/>
        </w:tc>
        <w:tc>
          <w:tcPr>
            <w:tcW w:w="1107" w:type="dxa"/>
            <w:noWrap/>
            <w:hideMark/>
          </w:tcPr>
          <w:p w:rsidR="0053204F" w:rsidRPr="0053204F" w:rsidRDefault="0053204F"/>
        </w:tc>
        <w:tc>
          <w:tcPr>
            <w:tcW w:w="946" w:type="dxa"/>
            <w:noWrap/>
            <w:hideMark/>
          </w:tcPr>
          <w:p w:rsidR="0053204F" w:rsidRPr="0053204F" w:rsidRDefault="0053204F"/>
        </w:tc>
        <w:tc>
          <w:tcPr>
            <w:tcW w:w="755" w:type="dxa"/>
            <w:noWrap/>
            <w:hideMark/>
          </w:tcPr>
          <w:p w:rsidR="0053204F" w:rsidRPr="0053204F" w:rsidRDefault="0053204F"/>
        </w:tc>
        <w:tc>
          <w:tcPr>
            <w:tcW w:w="665" w:type="dxa"/>
            <w:noWrap/>
            <w:hideMark/>
          </w:tcPr>
          <w:p w:rsidR="0053204F" w:rsidRPr="0053204F" w:rsidRDefault="0053204F"/>
        </w:tc>
        <w:tc>
          <w:tcPr>
            <w:tcW w:w="603" w:type="dxa"/>
            <w:noWrap/>
            <w:hideMark/>
          </w:tcPr>
          <w:p w:rsidR="0053204F" w:rsidRPr="0053204F" w:rsidRDefault="0053204F"/>
        </w:tc>
        <w:tc>
          <w:tcPr>
            <w:tcW w:w="1593" w:type="dxa"/>
            <w:noWrap/>
            <w:hideMark/>
          </w:tcPr>
          <w:p w:rsidR="0053204F" w:rsidRPr="0053204F" w:rsidRDefault="0053204F"/>
        </w:tc>
        <w:tc>
          <w:tcPr>
            <w:tcW w:w="725" w:type="dxa"/>
            <w:noWrap/>
            <w:hideMark/>
          </w:tcPr>
          <w:p w:rsidR="0053204F" w:rsidRPr="0053204F" w:rsidRDefault="0053204F"/>
        </w:tc>
        <w:tc>
          <w:tcPr>
            <w:tcW w:w="690" w:type="dxa"/>
            <w:noWrap/>
            <w:hideMark/>
          </w:tcPr>
          <w:p w:rsidR="0053204F" w:rsidRPr="0053204F" w:rsidRDefault="0053204F"/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5117" w:type="dxa"/>
            <w:gridSpan w:val="6"/>
            <w:noWrap/>
            <w:hideMark/>
          </w:tcPr>
          <w:p w:rsidR="0053204F" w:rsidRPr="0053204F" w:rsidRDefault="0053204F">
            <w:r w:rsidRPr="0053204F">
              <w:t>Главный бухгалтер ООО "УЭЖКХ-Екатеринбург</w:t>
            </w:r>
          </w:p>
        </w:tc>
        <w:tc>
          <w:tcPr>
            <w:tcW w:w="665" w:type="dxa"/>
            <w:noWrap/>
            <w:hideMark/>
          </w:tcPr>
          <w:p w:rsidR="0053204F" w:rsidRPr="0053204F" w:rsidRDefault="0053204F"/>
        </w:tc>
        <w:tc>
          <w:tcPr>
            <w:tcW w:w="603" w:type="dxa"/>
            <w:noWrap/>
            <w:hideMark/>
          </w:tcPr>
          <w:p w:rsidR="0053204F" w:rsidRPr="0053204F" w:rsidRDefault="0053204F"/>
        </w:tc>
        <w:tc>
          <w:tcPr>
            <w:tcW w:w="3008" w:type="dxa"/>
            <w:gridSpan w:val="3"/>
            <w:noWrap/>
            <w:hideMark/>
          </w:tcPr>
          <w:p w:rsidR="0053204F" w:rsidRPr="0053204F" w:rsidRDefault="0053204F" w:rsidP="0053204F">
            <w:r w:rsidRPr="0053204F">
              <w:t xml:space="preserve">                           Лаптева М.П.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/>
        </w:tc>
        <w:tc>
          <w:tcPr>
            <w:tcW w:w="660" w:type="dxa"/>
            <w:noWrap/>
            <w:hideMark/>
          </w:tcPr>
          <w:p w:rsidR="0053204F" w:rsidRPr="0053204F" w:rsidRDefault="0053204F"/>
        </w:tc>
        <w:tc>
          <w:tcPr>
            <w:tcW w:w="654" w:type="dxa"/>
            <w:noWrap/>
            <w:hideMark/>
          </w:tcPr>
          <w:p w:rsidR="0053204F" w:rsidRPr="0053204F" w:rsidRDefault="0053204F"/>
        </w:tc>
        <w:tc>
          <w:tcPr>
            <w:tcW w:w="1107" w:type="dxa"/>
            <w:noWrap/>
            <w:hideMark/>
          </w:tcPr>
          <w:p w:rsidR="0053204F" w:rsidRPr="0053204F" w:rsidRDefault="0053204F"/>
        </w:tc>
        <w:tc>
          <w:tcPr>
            <w:tcW w:w="946" w:type="dxa"/>
            <w:noWrap/>
            <w:hideMark/>
          </w:tcPr>
          <w:p w:rsidR="0053204F" w:rsidRPr="0053204F" w:rsidRDefault="0053204F"/>
        </w:tc>
        <w:tc>
          <w:tcPr>
            <w:tcW w:w="755" w:type="dxa"/>
            <w:noWrap/>
            <w:hideMark/>
          </w:tcPr>
          <w:p w:rsidR="0053204F" w:rsidRPr="0053204F" w:rsidRDefault="0053204F"/>
        </w:tc>
        <w:tc>
          <w:tcPr>
            <w:tcW w:w="665" w:type="dxa"/>
            <w:noWrap/>
            <w:hideMark/>
          </w:tcPr>
          <w:p w:rsidR="0053204F" w:rsidRPr="0053204F" w:rsidRDefault="0053204F"/>
        </w:tc>
        <w:tc>
          <w:tcPr>
            <w:tcW w:w="603" w:type="dxa"/>
            <w:noWrap/>
            <w:hideMark/>
          </w:tcPr>
          <w:p w:rsidR="0053204F" w:rsidRPr="0053204F" w:rsidRDefault="0053204F"/>
        </w:tc>
        <w:tc>
          <w:tcPr>
            <w:tcW w:w="1593" w:type="dxa"/>
            <w:noWrap/>
            <w:hideMark/>
          </w:tcPr>
          <w:p w:rsidR="0053204F" w:rsidRPr="0053204F" w:rsidRDefault="0053204F"/>
        </w:tc>
        <w:tc>
          <w:tcPr>
            <w:tcW w:w="725" w:type="dxa"/>
            <w:noWrap/>
            <w:hideMark/>
          </w:tcPr>
          <w:p w:rsidR="0053204F" w:rsidRPr="0053204F" w:rsidRDefault="0053204F"/>
        </w:tc>
        <w:tc>
          <w:tcPr>
            <w:tcW w:w="690" w:type="dxa"/>
            <w:noWrap/>
            <w:hideMark/>
          </w:tcPr>
          <w:p w:rsidR="0053204F" w:rsidRPr="0053204F" w:rsidRDefault="0053204F"/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4362" w:type="dxa"/>
            <w:gridSpan w:val="5"/>
            <w:noWrap/>
            <w:hideMark/>
          </w:tcPr>
          <w:p w:rsidR="0053204F" w:rsidRPr="0053204F" w:rsidRDefault="0053204F">
            <w:r w:rsidRPr="0053204F">
              <w:t>Ген. директор ООО "УЭЖКХ-Екатеринбург"</w:t>
            </w:r>
          </w:p>
        </w:tc>
        <w:tc>
          <w:tcPr>
            <w:tcW w:w="755" w:type="dxa"/>
            <w:noWrap/>
            <w:hideMark/>
          </w:tcPr>
          <w:p w:rsidR="0053204F" w:rsidRPr="0053204F" w:rsidRDefault="0053204F"/>
        </w:tc>
        <w:tc>
          <w:tcPr>
            <w:tcW w:w="665" w:type="dxa"/>
            <w:noWrap/>
            <w:hideMark/>
          </w:tcPr>
          <w:p w:rsidR="0053204F" w:rsidRPr="0053204F" w:rsidRDefault="0053204F"/>
        </w:tc>
        <w:tc>
          <w:tcPr>
            <w:tcW w:w="603" w:type="dxa"/>
            <w:noWrap/>
            <w:hideMark/>
          </w:tcPr>
          <w:p w:rsidR="0053204F" w:rsidRPr="0053204F" w:rsidRDefault="0053204F"/>
        </w:tc>
        <w:tc>
          <w:tcPr>
            <w:tcW w:w="3008" w:type="dxa"/>
            <w:gridSpan w:val="3"/>
            <w:noWrap/>
            <w:hideMark/>
          </w:tcPr>
          <w:p w:rsidR="0053204F" w:rsidRPr="0053204F" w:rsidRDefault="0053204F" w:rsidP="0053204F">
            <w:r w:rsidRPr="0053204F">
              <w:t xml:space="preserve">                          Зырянова Е.Д.</w:t>
            </w:r>
          </w:p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  <w:tr w:rsidR="0053204F" w:rsidRPr="0053204F" w:rsidTr="0053204F">
        <w:trPr>
          <w:trHeight w:val="300"/>
        </w:trPr>
        <w:tc>
          <w:tcPr>
            <w:tcW w:w="995" w:type="dxa"/>
            <w:noWrap/>
            <w:hideMark/>
          </w:tcPr>
          <w:p w:rsidR="0053204F" w:rsidRPr="0053204F" w:rsidRDefault="0053204F"/>
        </w:tc>
        <w:tc>
          <w:tcPr>
            <w:tcW w:w="660" w:type="dxa"/>
            <w:noWrap/>
            <w:hideMark/>
          </w:tcPr>
          <w:p w:rsidR="0053204F" w:rsidRPr="0053204F" w:rsidRDefault="0053204F"/>
        </w:tc>
        <w:tc>
          <w:tcPr>
            <w:tcW w:w="654" w:type="dxa"/>
            <w:noWrap/>
            <w:hideMark/>
          </w:tcPr>
          <w:p w:rsidR="0053204F" w:rsidRPr="0053204F" w:rsidRDefault="0053204F"/>
        </w:tc>
        <w:tc>
          <w:tcPr>
            <w:tcW w:w="1107" w:type="dxa"/>
            <w:noWrap/>
            <w:hideMark/>
          </w:tcPr>
          <w:p w:rsidR="0053204F" w:rsidRPr="0053204F" w:rsidRDefault="0053204F"/>
        </w:tc>
        <w:tc>
          <w:tcPr>
            <w:tcW w:w="946" w:type="dxa"/>
            <w:noWrap/>
            <w:hideMark/>
          </w:tcPr>
          <w:p w:rsidR="0053204F" w:rsidRPr="0053204F" w:rsidRDefault="0053204F"/>
        </w:tc>
        <w:tc>
          <w:tcPr>
            <w:tcW w:w="755" w:type="dxa"/>
            <w:noWrap/>
            <w:hideMark/>
          </w:tcPr>
          <w:p w:rsidR="0053204F" w:rsidRPr="0053204F" w:rsidRDefault="0053204F"/>
        </w:tc>
        <w:tc>
          <w:tcPr>
            <w:tcW w:w="665" w:type="dxa"/>
            <w:noWrap/>
            <w:hideMark/>
          </w:tcPr>
          <w:p w:rsidR="0053204F" w:rsidRPr="0053204F" w:rsidRDefault="0053204F"/>
        </w:tc>
        <w:tc>
          <w:tcPr>
            <w:tcW w:w="603" w:type="dxa"/>
            <w:noWrap/>
            <w:hideMark/>
          </w:tcPr>
          <w:p w:rsidR="0053204F" w:rsidRPr="0053204F" w:rsidRDefault="0053204F"/>
        </w:tc>
        <w:tc>
          <w:tcPr>
            <w:tcW w:w="1593" w:type="dxa"/>
            <w:noWrap/>
            <w:hideMark/>
          </w:tcPr>
          <w:p w:rsidR="0053204F" w:rsidRPr="0053204F" w:rsidRDefault="0053204F"/>
        </w:tc>
        <w:tc>
          <w:tcPr>
            <w:tcW w:w="725" w:type="dxa"/>
            <w:noWrap/>
            <w:hideMark/>
          </w:tcPr>
          <w:p w:rsidR="0053204F" w:rsidRPr="0053204F" w:rsidRDefault="0053204F"/>
        </w:tc>
        <w:tc>
          <w:tcPr>
            <w:tcW w:w="690" w:type="dxa"/>
            <w:noWrap/>
            <w:hideMark/>
          </w:tcPr>
          <w:p w:rsidR="0053204F" w:rsidRPr="0053204F" w:rsidRDefault="0053204F"/>
        </w:tc>
        <w:tc>
          <w:tcPr>
            <w:tcW w:w="2087" w:type="dxa"/>
            <w:noWrap/>
            <w:hideMark/>
          </w:tcPr>
          <w:p w:rsidR="0053204F" w:rsidRPr="0053204F" w:rsidRDefault="0053204F"/>
        </w:tc>
        <w:tc>
          <w:tcPr>
            <w:tcW w:w="960" w:type="dxa"/>
            <w:noWrap/>
            <w:hideMark/>
          </w:tcPr>
          <w:p w:rsidR="0053204F" w:rsidRPr="0053204F" w:rsidRDefault="0053204F"/>
        </w:tc>
      </w:tr>
    </w:tbl>
    <w:p w:rsidR="00726E3D" w:rsidRDefault="00726E3D">
      <w:bookmarkStart w:id="0" w:name="_GoBack"/>
      <w:bookmarkEnd w:id="0"/>
    </w:p>
    <w:sectPr w:rsidR="007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F"/>
    <w:rsid w:val="0053204F"/>
    <w:rsid w:val="007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2015-04-26T20:21:00Z</dcterms:created>
  <dcterms:modified xsi:type="dcterms:W3CDTF">2015-04-26T20:22:00Z</dcterms:modified>
</cp:coreProperties>
</file>